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Cambria" w:hAnsi="Cambria" w:eastAsia="Times New Roman" w:cs="Arial"/>
          <w:b/>
          <w:bCs/>
          <w:kern w:val="2"/>
          <w:sz w:val="36"/>
          <w:szCs w:val="36"/>
          <w:lang w:eastAsia="pl-PL"/>
        </w:rPr>
      </w:pPr>
      <w:r>
        <w:rPr>
          <w:rFonts w:eastAsia="Times New Roman" w:cs="Arial" w:ascii="Cambria" w:hAnsi="Cambria"/>
          <w:b/>
          <w:bCs/>
          <w:kern w:val="2"/>
          <w:sz w:val="36"/>
          <w:szCs w:val="36"/>
          <w:lang w:eastAsia="pl-PL"/>
        </w:rPr>
        <w:t>Droga klientko (kliencie)!</w:t>
      </w:r>
    </w:p>
    <w:p>
      <w:pPr>
        <w:pStyle w:val="Normal"/>
        <w:rPr>
          <w:rFonts w:ascii="Cambria" w:hAnsi="Cambria" w:eastAsia="Times New Roman" w:cs="Arial"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kern w:val="2"/>
          <w:sz w:val="24"/>
          <w:szCs w:val="24"/>
          <w:lang w:eastAsia="pl-PL"/>
        </w:rPr>
        <w:t>Zależy mi, aby opinie i rekomendacje dotyczące współpracy ze mną były autentyczne, rzetelne i oparte na rzeczywistych doświadczeniach.</w:t>
      </w:r>
    </w:p>
    <w:p>
      <w:pPr>
        <w:pStyle w:val="Normal"/>
        <w:rPr>
          <w:rFonts w:ascii="Cambria" w:hAnsi="Cambria" w:eastAsia="Times New Roman" w:cs="Arial"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kern w:val="2"/>
          <w:sz w:val="24"/>
          <w:szCs w:val="24"/>
          <w:lang w:eastAsia="pl-PL"/>
        </w:rPr>
        <w:t>W niniejszym Regulaminie wyjaśniam, w jaki sposób pozyskuję, weryfikuję i publikuję opinie oraz rekomendacje dotyczące usług świadczonych pod marką „W pełni świadomości”.</w:t>
      </w:r>
    </w:p>
    <w:p>
      <w:pPr>
        <w:pStyle w:val="Normal"/>
        <w:rPr>
          <w:rFonts w:ascii="Bradley Hand ITC" w:hAnsi="Bradley Hand ITC" w:eastAsia="Times New Roman" w:cs="Arial"/>
          <w:kern w:val="2"/>
          <w:sz w:val="40"/>
          <w:szCs w:val="40"/>
          <w:lang w:eastAsia="pl-PL"/>
        </w:rPr>
      </w:pPr>
      <w:r>
        <w:rPr>
          <w:rFonts w:eastAsia="Times New Roman" w:cs="Arial" w:ascii="Bradley Hand ITC" w:hAnsi="Bradley Hand ITC"/>
          <w:kern w:val="2"/>
          <w:sz w:val="40"/>
          <w:szCs w:val="40"/>
          <w:lang w:eastAsia="pl-PL"/>
        </w:rPr>
        <w:t>Marta Krajewska</w:t>
      </w:r>
    </w:p>
    <w:p>
      <w:pPr>
        <w:pStyle w:val="Normal"/>
        <w:rPr>
          <w:rFonts w:ascii="Cambria" w:hAnsi="Cambria" w:eastAsia="Times New Roman" w:cs="Arial"/>
          <w:b/>
          <w:kern w:val="2"/>
          <w:sz w:val="28"/>
          <w:szCs w:val="28"/>
          <w:lang w:eastAsia="pl-PL"/>
        </w:rPr>
      </w:pPr>
      <w:r>
        <w:rPr>
          <w:rFonts w:eastAsia="Times New Roman" w:cs="Arial" w:ascii="Cambria" w:hAnsi="Cambria"/>
          <w:b/>
          <w:kern w:val="2"/>
          <w:sz w:val="28"/>
          <w:szCs w:val="28"/>
          <w:lang w:eastAsia="pl-PL"/>
        </w:rPr>
        <w:t>Punkt kontaktowy:</w:t>
      </w:r>
    </w:p>
    <w:p>
      <w:pPr>
        <w:pStyle w:val="ListParagraph"/>
        <w:numPr>
          <w:ilvl w:val="0"/>
          <w:numId w:val="12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Imię i nazwisko: Marta Krajewska</w:t>
      </w:r>
    </w:p>
    <w:p>
      <w:pPr>
        <w:pStyle w:val="ListParagraph"/>
        <w:numPr>
          <w:ilvl w:val="0"/>
          <w:numId w:val="12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Adres: ul. Kręta 18/79, 15-345 Białystok</w:t>
      </w:r>
    </w:p>
    <w:p>
      <w:pPr>
        <w:pStyle w:val="ListParagraph"/>
        <w:numPr>
          <w:ilvl w:val="0"/>
          <w:numId w:val="12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Mail: kontakt@martakrajewska.pl</w:t>
      </w:r>
    </w:p>
    <w:p>
      <w:pPr>
        <w:pStyle w:val="ListParagraph"/>
        <w:numPr>
          <w:ilvl w:val="0"/>
          <w:numId w:val="12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Strona: www.martakrajewska.pl</w:t>
      </w:r>
    </w:p>
    <w:p>
      <w:pPr>
        <w:pStyle w:val="ListParagraph"/>
        <w:numPr>
          <w:ilvl w:val="0"/>
          <w:numId w:val="12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Telefon: 502 774 398</w:t>
      </w:r>
    </w:p>
    <w:p>
      <w:pPr>
        <w:pStyle w:val="Normal"/>
        <w:rPr>
          <w:rFonts w:ascii="Cambria" w:hAnsi="Cambria" w:eastAsia="Times New Roman" w:cs="Arial"/>
          <w:b/>
          <w:kern w:val="2"/>
          <w:sz w:val="32"/>
          <w:szCs w:val="32"/>
          <w:lang w:eastAsia="pl-PL"/>
        </w:rPr>
      </w:pPr>
      <w:r>
        <w:rPr>
          <w:rFonts w:eastAsia="Times New Roman" w:cs="Arial" w:ascii="Cambria" w:hAnsi="Cambria"/>
          <w:b/>
          <w:kern w:val="2"/>
          <w:sz w:val="32"/>
          <w:szCs w:val="32"/>
          <w:lang w:eastAsia="pl-PL"/>
        </w:rPr>
        <w:t>Regulamin weryfikacji i publikacji opinii oraz rekomendacji o usługach coachingowych</w:t>
      </w:r>
    </w:p>
    <w:p>
      <w:pPr>
        <w:pStyle w:val="Normal"/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/>
          <w:kern w:val="2"/>
          <w:sz w:val="24"/>
          <w:szCs w:val="24"/>
          <w:lang w:eastAsia="pl-PL"/>
        </w:rPr>
        <w:t>OSTATNIA AKTUALIZACJA</w:t>
      </w: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: 1 września 2026 roku</w:t>
      </w:r>
    </w:p>
    <w:p>
      <w:pPr>
        <w:pStyle w:val="Normal"/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Niniejszy Regulamin określa zasady pozyskiwania, weryfikowania, publikowania oraz wykorzystywania opinii i rekomendacji dotyczących usług coachingowych, rozwojowo-edukacyjnych oraz programów oferowanych przez Martę Krajewską pod marką „W pełni świadomości”.</w:t>
      </w:r>
    </w:p>
    <w:p>
      <w:pPr>
        <w:pStyle w:val="Normal"/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Regulamin ma zastosowanie do opinii przekazywanych w szczególności za pośrednictwem poczty elektronicznej, wiadomości prywatnych w mediach społecznościowych, komentarzy publikowanych w mediach społecznościowych, wiadomości ustnych następnie potwierdzonych wiadomością tekstową, a także opinii publikowanych w Wizytówce Google.</w:t>
      </w:r>
    </w:p>
    <w:p>
      <w:pPr>
        <w:pStyle w:val="Normal"/>
        <w:rPr>
          <w:rFonts w:ascii="Cambria" w:hAnsi="Cambria" w:eastAsia="Times New Roman" w:cs="Arial"/>
          <w:b/>
          <w:kern w:val="2"/>
          <w:sz w:val="28"/>
          <w:szCs w:val="28"/>
          <w:lang w:eastAsia="pl-PL"/>
        </w:rPr>
      </w:pPr>
      <w:r>
        <w:rPr>
          <w:rFonts w:eastAsia="Times New Roman" w:cs="Arial" w:ascii="Cambria" w:hAnsi="Cambria"/>
          <w:b/>
          <w:kern w:val="2"/>
          <w:sz w:val="28"/>
          <w:szCs w:val="28"/>
          <w:lang w:eastAsia="pl-PL"/>
        </w:rPr>
        <w:t xml:space="preserve">§ 1 Definicje </w:t>
      </w:r>
    </w:p>
    <w:p>
      <w:pPr>
        <w:pStyle w:val="ListParagraph"/>
        <w:numPr>
          <w:ilvl w:val="0"/>
          <w:numId w:val="13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/>
          <w:kern w:val="2"/>
          <w:sz w:val="24"/>
          <w:szCs w:val="24"/>
          <w:lang w:eastAsia="pl-PL"/>
        </w:rPr>
        <w:t>Właścicielka marki</w:t>
      </w: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 xml:space="preserve"> – Marta Krajewska, prowadząca działalność nierejestrowaną, oferująca usługi, odpowiedzialna za pozyskiwanie, weryfikowanie i publikowanie opinii w kanałach komunikacji marki.</w:t>
      </w:r>
    </w:p>
    <w:p>
      <w:pPr>
        <w:pStyle w:val="ListParagraph"/>
        <w:numPr>
          <w:ilvl w:val="0"/>
          <w:numId w:val="13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/>
          <w:kern w:val="2"/>
          <w:sz w:val="24"/>
          <w:szCs w:val="24"/>
          <w:lang w:eastAsia="pl-PL"/>
        </w:rPr>
        <w:t>Kanały komunikacji</w:t>
      </w: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 xml:space="preserve"> – poczta elektroniczna, Instagram, Facebook, Wizytówka Google oraz inne kanały używane przez Właścicielkę do kontaktu z klientami i publikacji opinii.</w:t>
      </w:r>
    </w:p>
    <w:p>
      <w:pPr>
        <w:pStyle w:val="ListParagraph"/>
        <w:numPr>
          <w:ilvl w:val="0"/>
          <w:numId w:val="13"/>
        </w:numPr>
        <w:rPr>
          <w:rFonts w:ascii="Cambria" w:hAnsi="Cambria" w:eastAsia="Times New Roman" w:cs="Arial"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/>
          <w:bCs/>
          <w:kern w:val="2"/>
          <w:sz w:val="24"/>
          <w:szCs w:val="24"/>
          <w:lang w:eastAsia="pl-PL"/>
        </w:rPr>
        <w:t>Recenzent –</w:t>
      </w:r>
      <w:r>
        <w:rPr>
          <w:rFonts w:eastAsia="Times New Roman" w:cs="Arial" w:ascii="Cambria" w:hAnsi="Cambria"/>
          <w:kern w:val="2"/>
          <w:sz w:val="24"/>
          <w:szCs w:val="24"/>
          <w:lang w:eastAsia="pl-PL"/>
        </w:rPr>
        <w:t xml:space="preserve"> osoba, która przekazuje opinię, rekomendację lub inną wypowiedź dotyczącą współpracy z Właścicielką marki. Opinia publikowana jako opinia Klientki pochodzi od osoby, która rzeczywiście skorzystała z usługi coachingowej, konsultacji, programu lub innej usługi oferowanej przez Właścicielkę marki. Wypowiedzi osób, które nie korzystały z Usług, mogą zostać wykorzystane wyłącznie wtedy, gdy nie są przedstawiane jako opinie Klientek i ich charakter został jasno oznaczony.</w:t>
      </w:r>
    </w:p>
    <w:p>
      <w:pPr>
        <w:pStyle w:val="ListParagraph"/>
        <w:numPr>
          <w:ilvl w:val="0"/>
          <w:numId w:val="13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/>
          <w:kern w:val="2"/>
          <w:sz w:val="24"/>
          <w:szCs w:val="24"/>
          <w:lang w:eastAsia="pl-PL"/>
        </w:rPr>
        <w:t>Punkt kontaktowy</w:t>
      </w: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 xml:space="preserve"> – adres poczty elektronicznej umożliwiający bezpośrednią komunikację z Użytkownikami.</w:t>
      </w:r>
    </w:p>
    <w:p>
      <w:pPr>
        <w:pStyle w:val="ListParagraph"/>
        <w:numPr>
          <w:ilvl w:val="0"/>
          <w:numId w:val="13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/>
          <w:kern w:val="2"/>
          <w:sz w:val="24"/>
          <w:szCs w:val="24"/>
          <w:lang w:eastAsia="pl-PL"/>
        </w:rPr>
        <w:t xml:space="preserve">Treść </w:t>
      </w: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– dane i informacje przekazywane w formie cyfrowej lub utrwalonej w formie tekstu, obrazu, grafiki, nagrania lub innego materiału, w tym komentarze, opinie, rekomendacje, wiadomości prywatne, cytaty oraz inne wypowiedzi dotyczące usług.</w:t>
      </w:r>
    </w:p>
    <w:p>
      <w:pPr>
        <w:pStyle w:val="ListParagraph"/>
        <w:numPr>
          <w:ilvl w:val="0"/>
          <w:numId w:val="13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/>
          <w:kern w:val="2"/>
          <w:sz w:val="24"/>
          <w:szCs w:val="24"/>
          <w:lang w:eastAsia="pl-PL"/>
        </w:rPr>
        <w:t>Moderacja</w:t>
      </w: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 xml:space="preserve"> – działania podejmowane przez Właścicielkę w celu sprawdzenia treści, ograniczenia ich widoczności, usunięcia, odrzucenia, poprawienia redakcyjnego bez zmiany sensu albo zablokowania publikacji treści niezgodnych z Regulaminem, prawem lub dobrymi obyczajami.</w:t>
      </w:r>
    </w:p>
    <w:p>
      <w:pPr>
        <w:pStyle w:val="ListParagraph"/>
        <w:numPr>
          <w:ilvl w:val="0"/>
          <w:numId w:val="13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/>
          <w:kern w:val="2"/>
          <w:sz w:val="24"/>
          <w:szCs w:val="24"/>
          <w:lang w:eastAsia="pl-PL"/>
        </w:rPr>
        <w:t xml:space="preserve">Opinia </w:t>
      </w: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 xml:space="preserve">–subiektywna wypowiedź dotycząca współpracy z Właścicielką marki, w szczególności przebiegu konsultacji, sesji coachingowej, programu, kontaktu, organizacji współpracy, sposobu komunikacji lub doświadczeń związanych z korzystaniem z Usług. </w:t>
      </w:r>
    </w:p>
    <w:p>
      <w:pPr>
        <w:pStyle w:val="ListParagraph"/>
        <w:rPr>
          <w:rFonts w:ascii="Cambria" w:hAnsi="Cambria" w:eastAsia="Times New Roman" w:cs="Arial"/>
          <w:b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/>
          <w:kern w:val="2"/>
          <w:sz w:val="24"/>
          <w:szCs w:val="24"/>
          <w:lang w:eastAsia="pl-PL"/>
        </w:rPr>
      </w:r>
    </w:p>
    <w:p>
      <w:pPr>
        <w:pStyle w:val="ListParagraph"/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Może być przedstawiona w szczególności:</w:t>
      </w:r>
    </w:p>
    <w:p>
      <w:pPr>
        <w:pStyle w:val="ListParagraph"/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</w:r>
    </w:p>
    <w:p>
      <w:pPr>
        <w:pStyle w:val="ListParagraph"/>
        <w:numPr>
          <w:ilvl w:val="1"/>
          <w:numId w:val="14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mailowo,</w:t>
      </w:r>
    </w:p>
    <w:p>
      <w:pPr>
        <w:pStyle w:val="Normal"/>
        <w:numPr>
          <w:ilvl w:val="1"/>
          <w:numId w:val="1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w wiadomości prywatnej na Instagramie,</w:t>
      </w:r>
    </w:p>
    <w:p>
      <w:pPr>
        <w:pStyle w:val="Normal"/>
        <w:numPr>
          <w:ilvl w:val="1"/>
          <w:numId w:val="1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w wiadomości prywatnej na Facebooku,</w:t>
      </w:r>
    </w:p>
    <w:p>
      <w:pPr>
        <w:pStyle w:val="Normal"/>
        <w:numPr>
          <w:ilvl w:val="1"/>
          <w:numId w:val="1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ustnie, o ile następnie zostanie potwierdzona w wiadomości elektronicznej,</w:t>
      </w:r>
    </w:p>
    <w:p>
      <w:pPr>
        <w:pStyle w:val="Normal"/>
        <w:numPr>
          <w:ilvl w:val="1"/>
          <w:numId w:val="1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w komentarzu w mediach społecznościowych,</w:t>
      </w:r>
    </w:p>
    <w:p>
      <w:pPr>
        <w:pStyle w:val="Normal"/>
        <w:numPr>
          <w:ilvl w:val="1"/>
          <w:numId w:val="1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w Wizytówce Google,</w:t>
      </w:r>
    </w:p>
    <w:p>
      <w:pPr>
        <w:pStyle w:val="Normal"/>
        <w:numPr>
          <w:ilvl w:val="1"/>
          <w:numId w:val="1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w serwisie Mam Pomoc: https://mampomoc.pl/</w:t>
      </w:r>
    </w:p>
    <w:p>
      <w:pPr>
        <w:pStyle w:val="Normal"/>
        <w:numPr>
          <w:ilvl w:val="1"/>
          <w:numId w:val="1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w innej formie zaakceptowanej przez Właścicielkę.,</w:t>
      </w:r>
    </w:p>
    <w:p>
      <w:pPr>
        <w:pStyle w:val="Normal"/>
        <w:rPr>
          <w:rFonts w:ascii="Cambria" w:hAnsi="Cambria" w:eastAsia="Times New Roman" w:cs="Arial"/>
          <w:b/>
          <w:kern w:val="2"/>
          <w:sz w:val="28"/>
          <w:szCs w:val="28"/>
          <w:lang w:eastAsia="pl-PL"/>
        </w:rPr>
      </w:pPr>
      <w:r>
        <w:rPr>
          <w:rFonts w:eastAsia="Times New Roman" w:cs="Arial" w:ascii="Cambria" w:hAnsi="Cambria"/>
          <w:b/>
          <w:kern w:val="2"/>
          <w:sz w:val="28"/>
          <w:szCs w:val="28"/>
          <w:lang w:eastAsia="pl-PL"/>
        </w:rPr>
        <w:t>§ 2 Zasady publikowania opinii</w:t>
      </w:r>
    </w:p>
    <w:p>
      <w:pPr>
        <w:pStyle w:val="Normal"/>
        <w:numPr>
          <w:ilvl w:val="0"/>
          <w:numId w:val="19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Przekazanie opinii nie oznacza automatycznej zgody na jej publiczną publikację ani wykorzystanie w komunikacji marketingowej.</w:t>
      </w:r>
    </w:p>
    <w:p>
      <w:pPr>
        <w:pStyle w:val="Normal"/>
        <w:numPr>
          <w:ilvl w:val="0"/>
          <w:numId w:val="19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Publikacja opinii lub rekomendacji otrzymanej bezpośrednio od Recenzentki następuje po uzyskaniu jej zgody na wykorzystanie opinii w określonym zakresie albo po jej skutecznej anonimizacji, jeżeli jest to dopuszczalne w danych okolicznościach.</w:t>
      </w:r>
    </w:p>
    <w:p>
      <w:pPr>
        <w:pStyle w:val="Normal"/>
        <w:numPr>
          <w:ilvl w:val="0"/>
          <w:numId w:val="19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 xml:space="preserve">Recenzent może w każdym czasie zwrócić się do Właścicielki marki o zaprzestanie dalszego publicznego wykorzystywania opinii lub rekomendacji w zakresie opartym na jej zgodzie. Wycofanie zgody nie wpływa na zgodność z prawem wykorzystania dokonanego przed jej wycofaniem ani na przetwarzanie danych oparte na innej właściwej podstawie prawnej. </w:t>
      </w:r>
    </w:p>
    <w:p>
      <w:pPr>
        <w:pStyle w:val="Normal"/>
        <w:numPr>
          <w:ilvl w:val="0"/>
          <w:numId w:val="19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Aby opinia mogła zostać opublikowana przez Właścicielkę, powinna być sporządzona w języku polskim lub w innym języku zrozumiałym dla Właścicielki, przy czym podstawową wersją publikacji jest język polski.</w:t>
      </w:r>
    </w:p>
    <w:p>
      <w:pPr>
        <w:pStyle w:val="Normal"/>
        <w:numPr>
          <w:ilvl w:val="0"/>
          <w:numId w:val="19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W celu opublikowania opinii Recenzent powinien, w miarę możliwości, podać:</w:t>
      </w:r>
    </w:p>
    <w:p>
      <w:pPr>
        <w:pStyle w:val="Normal"/>
        <w:numPr>
          <w:ilvl w:val="1"/>
          <w:numId w:val="3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imię lub nick,</w:t>
      </w:r>
    </w:p>
    <w:p>
      <w:pPr>
        <w:pStyle w:val="Normal"/>
        <w:numPr>
          <w:ilvl w:val="1"/>
          <w:numId w:val="3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adres e-mail albo inny możliwy do weryfikacji kanał kontaktu,</w:t>
      </w:r>
    </w:p>
    <w:p>
      <w:pPr>
        <w:pStyle w:val="Normal"/>
        <w:numPr>
          <w:ilvl w:val="1"/>
          <w:numId w:val="3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treść opinii,</w:t>
      </w:r>
    </w:p>
    <w:p>
      <w:pPr>
        <w:pStyle w:val="Normal"/>
        <w:numPr>
          <w:ilvl w:val="1"/>
          <w:numId w:val="3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informację, czy opinia dotyczy usługi, kontaktu, procesu realizacji, współpracy lub innego aspektu,</w:t>
      </w:r>
    </w:p>
    <w:p>
      <w:pPr>
        <w:pStyle w:val="ListParagraph"/>
        <w:numPr>
          <w:ilvl w:val="0"/>
          <w:numId w:val="2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Podane dane mogą zostać wykorzystane w celu weryfikacji prawdziwości opinii oraz ustalenia, czy została ona przekazana przez osobę, która rzeczywiście korzystała z usługi lub współpracy.</w:t>
      </w:r>
    </w:p>
    <w:p>
      <w:pPr>
        <w:pStyle w:val="Normal"/>
        <w:numPr>
          <w:ilvl w:val="0"/>
          <w:numId w:val="2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Opinia może zostać opublikowana po jej weryfikacji pod kątem zgodności z Regulaminem. Właścicielka jest uprawniona do samodzielnego decydowania o publikacji, odmowie publikacji, redakcji stylistycznej, skróceniu opinii bez zmiany jej sensu albo wykorzystaniu jej wyłącznie w formie prywatnej, bez publikacji.</w:t>
      </w:r>
    </w:p>
    <w:p>
      <w:pPr>
        <w:pStyle w:val="Normal"/>
        <w:numPr>
          <w:ilvl w:val="0"/>
          <w:numId w:val="2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Decyzja o publikacji lub odmowie publikacji może nastąpić w terminie do 14 dni roboczych od otrzymania opinii, chyba że z okoliczności sprawy wynika potrzeba dodatkowego kontaktu z Recenzentem.</w:t>
      </w:r>
    </w:p>
    <w:p>
      <w:pPr>
        <w:pStyle w:val="Normal"/>
        <w:numPr>
          <w:ilvl w:val="0"/>
          <w:numId w:val="2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O odmowie publikacji Recenz</w:t>
      </w: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en</w:t>
      </w: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t może zostać poinformowany wiadomością e-mail lub wiadomością prywatną, jeśli dane kontaktowe pozwalają na taki kontakt, wraz z podaniem przyczyny odmowy, chyba że nie jest to możliwe z uwagi na charakter kanału przekazania opinii.</w:t>
      </w:r>
    </w:p>
    <w:p>
      <w:pPr>
        <w:pStyle w:val="Normal"/>
        <w:numPr>
          <w:ilvl w:val="0"/>
          <w:numId w:val="2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Recenzent oświadcza, że jego wypowiedź nie narusza obowiązującego prawa, praw osób trzecich ani zasad niniejszego Regulaminu, a także że ma prawo do korzystania z treści i danych, które przekazuje.</w:t>
      </w:r>
    </w:p>
    <w:p>
      <w:pPr>
        <w:pStyle w:val="Normal"/>
        <w:numPr>
          <w:ilvl w:val="0"/>
          <w:numId w:val="2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Właścicielka ma prawo opublikować wszystkie opinie spełniające warunki Regulaminu, zarówno pozytywne, jak i negatywne, o ile nie zawierają treści zakazanych.</w:t>
      </w:r>
    </w:p>
    <w:p>
      <w:pPr>
        <w:pStyle w:val="Normal"/>
        <w:numPr>
          <w:ilvl w:val="0"/>
          <w:numId w:val="2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Właścicielka może publikować opinie:</w:t>
      </w:r>
    </w:p>
    <w:p>
      <w:pPr>
        <w:pStyle w:val="Normal"/>
        <w:numPr>
          <w:ilvl w:val="1"/>
          <w:numId w:val="4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w całości,</w:t>
      </w:r>
    </w:p>
    <w:p>
      <w:pPr>
        <w:pStyle w:val="Normal"/>
        <w:numPr>
          <w:ilvl w:val="1"/>
          <w:numId w:val="4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w skróconej formie,</w:t>
      </w:r>
    </w:p>
    <w:p>
      <w:pPr>
        <w:pStyle w:val="Normal"/>
        <w:numPr>
          <w:ilvl w:val="1"/>
          <w:numId w:val="4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jako cytat,</w:t>
      </w:r>
    </w:p>
    <w:p>
      <w:pPr>
        <w:pStyle w:val="Normal"/>
        <w:numPr>
          <w:ilvl w:val="1"/>
          <w:numId w:val="4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jako grafikę z cytatem,</w:t>
      </w:r>
    </w:p>
    <w:p>
      <w:pPr>
        <w:pStyle w:val="Normal"/>
        <w:numPr>
          <w:ilvl w:val="1"/>
          <w:numId w:val="4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jako treść posta, relacji lub komentarza,</w:t>
      </w:r>
    </w:p>
    <w:p>
      <w:pPr>
        <w:pStyle w:val="Normal"/>
        <w:numPr>
          <w:ilvl w:val="1"/>
          <w:numId w:val="4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jako fragment rekomendacji pochodzącej z wiadomości prywatnej, pod warunkiem uzyskania zgody Użytkownika albo anonimizacji danych.</w:t>
      </w:r>
    </w:p>
    <w:p>
      <w:pPr>
        <w:pStyle w:val="ListParagraph"/>
        <w:numPr>
          <w:ilvl w:val="0"/>
          <w:numId w:val="2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Publikowane opinie nie są sponsorowane, chyba że Właścicielka wyraźnie oznaczy inaczej.</w:t>
      </w:r>
    </w:p>
    <w:p>
      <w:pPr>
        <w:pStyle w:val="Normal"/>
        <w:numPr>
          <w:ilvl w:val="0"/>
          <w:numId w:val="2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Oceny wyrażone w formie gwiazdek, punktów lub skali liczbowej mogą być prezentowane jako średnia lub jako osobne wskazania dla poszczególnych cech usługi, jeżeli Właścicielka stosuje taki system.</w:t>
      </w:r>
    </w:p>
    <w:p>
      <w:pPr>
        <w:pStyle w:val="Normal"/>
        <w:numPr>
          <w:ilvl w:val="0"/>
          <w:numId w:val="2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 xml:space="preserve">Możliwość pozostawiania opinii ogranicza się do treści tekstowych, graficznych i krótkich wideo. </w:t>
      </w:r>
    </w:p>
    <w:p>
      <w:pPr>
        <w:pStyle w:val="Normal"/>
        <w:numPr>
          <w:ilvl w:val="0"/>
          <w:numId w:val="2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Właścicielka może umożliwić publikację opinii również osobom, które nie są klientami, pod warunkiem że opinia odnosi się do rzeczywistego doświadczenia z usługą lub współpracą i zostanie w prawidłowy sposób oznaczona (zgodnie z wytycznymi z UOKiK).</w:t>
      </w:r>
    </w:p>
    <w:p>
      <w:pPr>
        <w:pStyle w:val="Normal"/>
        <w:numPr>
          <w:ilvl w:val="0"/>
          <w:numId w:val="2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Opinie i rekomendacje przedstawiają indywidualne doświadczenia Klientek. Nie stanowią obietnicy ani gwarancji osiągnięcia określonych rezultatów przez inne osoby. Rezultaty współpracy mogą zależeć w szczególności od indywidualnej sytuacji Klientki, jej zaangażowania, gotowości do pracy oraz sposobu wykorzystania efektów procesu coachingowego.</w:t>
      </w:r>
    </w:p>
    <w:p>
      <w:pPr>
        <w:pStyle w:val="Normal"/>
        <w:rPr>
          <w:rFonts w:ascii="Cambria" w:hAnsi="Cambria" w:eastAsia="Times New Roman" w:cs="Arial"/>
          <w:b/>
          <w:kern w:val="2"/>
          <w:sz w:val="28"/>
          <w:szCs w:val="28"/>
          <w:lang w:eastAsia="pl-PL"/>
        </w:rPr>
      </w:pPr>
      <w:r>
        <w:rPr>
          <w:rFonts w:eastAsia="Times New Roman" w:cs="Arial" w:ascii="Cambria" w:hAnsi="Cambria"/>
          <w:b/>
          <w:kern w:val="2"/>
          <w:sz w:val="28"/>
          <w:szCs w:val="28"/>
          <w:lang w:eastAsia="pl-PL"/>
        </w:rPr>
        <w:t>§ 3 System weryfikacji opinii</w:t>
      </w:r>
    </w:p>
    <w:p>
      <w:pPr>
        <w:pStyle w:val="Normal"/>
        <w:numPr>
          <w:ilvl w:val="0"/>
          <w:numId w:val="5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Weryfikacja opinii ma na celu ustalenie, czy opinia pochodzi od osoby, która rzeczywiście korzystała z usługi, uczestniczyła we współpracy albo miała realny kontakt z ofertą Właścicielki.</w:t>
      </w:r>
    </w:p>
    <w:p>
      <w:pPr>
        <w:pStyle w:val="Normal"/>
        <w:numPr>
          <w:ilvl w:val="0"/>
          <w:numId w:val="5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Weryfikacja może następować w szczególności poprzez:</w:t>
      </w:r>
    </w:p>
    <w:p>
      <w:pPr>
        <w:pStyle w:val="Normal"/>
        <w:numPr>
          <w:ilvl w:val="1"/>
          <w:numId w:val="6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porównanie danych przekazanych przy opinii z danymi kontaktowymi użytymi wcześniej w zamówieniu, wiadomości lub współpracy,</w:t>
      </w:r>
    </w:p>
    <w:p>
      <w:pPr>
        <w:pStyle w:val="Normal"/>
        <w:numPr>
          <w:ilvl w:val="1"/>
          <w:numId w:val="6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analizę historii korespondencji,</w:t>
      </w:r>
    </w:p>
    <w:p>
      <w:pPr>
        <w:pStyle w:val="Normal"/>
        <w:numPr>
          <w:ilvl w:val="1"/>
          <w:numId w:val="6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potwierdzenie tożsamości autora opinii za pomocą wiadomości zwrotnej,</w:t>
      </w:r>
    </w:p>
    <w:p>
      <w:pPr>
        <w:pStyle w:val="Normal"/>
        <w:numPr>
          <w:ilvl w:val="1"/>
          <w:numId w:val="6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prośbę o doprecyzowanie szczegółów dotyczących produktu, usługi lub okoliczności korzystania z oferty,</w:t>
      </w:r>
    </w:p>
    <w:p>
      <w:pPr>
        <w:pStyle w:val="Normal"/>
        <w:numPr>
          <w:ilvl w:val="1"/>
          <w:numId w:val="6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zestawienie treści opinii z publicznie widocznym komentarzem, recenzją lub wiadomością,</w:t>
      </w:r>
    </w:p>
    <w:p>
      <w:pPr>
        <w:pStyle w:val="Normal"/>
        <w:numPr>
          <w:ilvl w:val="1"/>
          <w:numId w:val="6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ustalenie, czy osoba kontaktowała się wcześniej w sprawie danej usługi.</w:t>
      </w:r>
    </w:p>
    <w:p>
      <w:pPr>
        <w:pStyle w:val="ListParagraph"/>
        <w:numPr>
          <w:ilvl w:val="0"/>
          <w:numId w:val="5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W przypadku opinii przekazanych mailowo Właścicielka może zweryfikować je na podstawie adresu e-mail, treści korespondencji, historii zamówienia, wiadomości zwrotnej albo innego dowodu kontaktu.</w:t>
      </w:r>
    </w:p>
    <w:p>
      <w:pPr>
        <w:pStyle w:val="Normal"/>
        <w:numPr>
          <w:ilvl w:val="0"/>
          <w:numId w:val="5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W przypadku opinii przekazanych w wiadomości prywatnej na Instagramie lub Facebooku Właścicielka może zweryfikować je poprzez historię wiadomości, nazwę profilu, treść korespondencji lub dodatkowe potwierdzenie od Użytkownika.</w:t>
      </w:r>
    </w:p>
    <w:p>
      <w:pPr>
        <w:pStyle w:val="Normal"/>
        <w:numPr>
          <w:ilvl w:val="0"/>
          <w:numId w:val="5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W przypadku opinii ustnych Właścicielka może poprosić o potwierdzenie treści w formie wiadomości e-mail lub wiadomości prywatnej przed publikacją.</w:t>
      </w:r>
    </w:p>
    <w:p>
      <w:pPr>
        <w:pStyle w:val="Normal"/>
        <w:numPr>
          <w:ilvl w:val="0"/>
          <w:numId w:val="5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W przypadku opinii publikowanych w Wizytówce Google Właścicielka może weryfikować je poprzez publicznie dostępny profil autora, treść opinii, zgodność z historią kontaktu lub inne dostępne okoliczności.</w:t>
      </w:r>
    </w:p>
    <w:p>
      <w:pPr>
        <w:pStyle w:val="Normal"/>
        <w:numPr>
          <w:ilvl w:val="0"/>
          <w:numId w:val="5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Jeżeli Właścicielka ma wątpliwości co do autentyczności opinii, może zwrócić się do Użytkownika o dodatkowe potwierdzenie, że rzeczywiście korzystał z produktu, usługi lub współpracy.</w:t>
      </w:r>
    </w:p>
    <w:p>
      <w:pPr>
        <w:pStyle w:val="Normal"/>
        <w:numPr>
          <w:ilvl w:val="0"/>
          <w:numId w:val="5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Jeżeli nie będzie możliwe potwierdzenie autentyczności opinii, Właścicielka może odmówić jej publikacji lub opublikować ją wyłącznie w formie anonimowej, o ile nie narusza to innych przepisów.</w:t>
      </w:r>
    </w:p>
    <w:p>
      <w:pPr>
        <w:pStyle w:val="Normal"/>
        <w:numPr>
          <w:ilvl w:val="0"/>
          <w:numId w:val="5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Właścicielka nie publikuje opinii, które nie dają się wiarygodnie powiązać z rzeczywistym doświadczeniem Użytkownika, chyba że wyraźnie wskaże, iż jest to wypowiedź ogólna lub subiektywna, niebędąca potwierdzoną recenzją klienta.</w:t>
      </w:r>
    </w:p>
    <w:p>
      <w:pPr>
        <w:pStyle w:val="Normal"/>
        <w:rPr>
          <w:rFonts w:ascii="Cambria" w:hAnsi="Cambria" w:eastAsia="Times New Roman" w:cs="Arial"/>
          <w:b/>
          <w:kern w:val="2"/>
          <w:sz w:val="28"/>
          <w:szCs w:val="28"/>
          <w:lang w:eastAsia="pl-PL"/>
        </w:rPr>
      </w:pPr>
      <w:r>
        <w:rPr>
          <w:rFonts w:eastAsia="Times New Roman" w:cs="Arial" w:ascii="Cambria" w:hAnsi="Cambria"/>
          <w:b/>
          <w:kern w:val="2"/>
          <w:sz w:val="28"/>
          <w:szCs w:val="28"/>
          <w:lang w:eastAsia="pl-PL"/>
        </w:rPr>
        <w:t>Weryfikacja opinii umieszczonych na Instagramie</w:t>
      </w:r>
    </w:p>
    <w:p>
      <w:pPr>
        <w:pStyle w:val="Normal"/>
        <w:numPr>
          <w:ilvl w:val="0"/>
          <w:numId w:val="7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Użytkownicy Instagrama mogą samodzielnie publikować opinie o usługach Właścicielki w komentarzach, wiadomościach prywatnych, odpowiedziach na relacje lub w innej dostępnej funkcjonalności platformy.</w:t>
      </w:r>
    </w:p>
    <w:p>
      <w:pPr>
        <w:pStyle w:val="Normal"/>
        <w:numPr>
          <w:ilvl w:val="0"/>
          <w:numId w:val="7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Wszystkie opinie publikowane na Instagramie mogą być weryfikowane pod kątem zgodności z niniejszym Regulaminem.</w:t>
      </w:r>
    </w:p>
    <w:p>
      <w:pPr>
        <w:pStyle w:val="Normal"/>
        <w:numPr>
          <w:ilvl w:val="0"/>
          <w:numId w:val="7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Weryfikacja może nastąpić poprzez zestawienie nazwy profilu, treści wiadomości, historii korespondencji oraz innych danych pozwalających potwierdzić, że opinia pochodzi od osoby, która rzeczywiście korzystała z usług.</w:t>
      </w:r>
    </w:p>
    <w:p>
      <w:pPr>
        <w:pStyle w:val="Normal"/>
        <w:numPr>
          <w:ilvl w:val="0"/>
          <w:numId w:val="7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Jeżeli Właścicielka nie może potwierdzić, że opinia pochodzi od osoby, która rzeczywiście korzystała z Usługi, może skorzystać z procedur zgłoszeniowych lub innych funkcjonalności udostępnionych przez właściwą platformę, a także opublikować odpowiedź wyjaśniającą.</w:t>
      </w:r>
    </w:p>
    <w:p>
      <w:pPr>
        <w:pStyle w:val="Normal"/>
        <w:numPr>
          <w:ilvl w:val="0"/>
          <w:numId w:val="7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Właścicielka może samodzielnie publikować rekomendacje otrzymane na Instagramie, w szczególności w formie relacji, grafiki z cytatem lub posta, po uprzednim uzyskaniu zgody autora albo po anonimizacji treści.</w:t>
      </w:r>
    </w:p>
    <w:p>
      <w:pPr>
        <w:pStyle w:val="Normal"/>
        <w:numPr>
          <w:ilvl w:val="0"/>
          <w:numId w:val="7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W przypadku publikacji rekomendacji Właścicielka może dokonywać drobnych zmian redakcyjnych, o ile nie zmieniają one sensu wypowiedzi.</w:t>
      </w:r>
    </w:p>
    <w:p>
      <w:pPr>
        <w:pStyle w:val="Normal"/>
        <w:rPr>
          <w:rFonts w:ascii="Cambria" w:hAnsi="Cambria" w:eastAsia="Times New Roman" w:cs="Arial"/>
          <w:b/>
          <w:kern w:val="2"/>
          <w:sz w:val="28"/>
          <w:szCs w:val="28"/>
          <w:lang w:eastAsia="pl-PL"/>
        </w:rPr>
      </w:pPr>
      <w:r>
        <w:rPr>
          <w:rFonts w:eastAsia="Times New Roman" w:cs="Arial" w:ascii="Cambria" w:hAnsi="Cambria"/>
          <w:b/>
          <w:kern w:val="2"/>
          <w:sz w:val="28"/>
          <w:szCs w:val="28"/>
          <w:lang w:eastAsia="pl-PL"/>
        </w:rPr>
        <w:t>Weryfikacja opinii umieszczonych na Facebooku</w:t>
      </w:r>
    </w:p>
    <w:p>
      <w:pPr>
        <w:pStyle w:val="Normal"/>
        <w:numPr>
          <w:ilvl w:val="0"/>
          <w:numId w:val="8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Użytkownicy mogą publikować opinie na Facebooku w komentarzach, wiadomościach prywatnych, rekomendacjach lub w innej dostępnej funkcjonalności platformy.</w:t>
      </w:r>
    </w:p>
    <w:p>
      <w:pPr>
        <w:pStyle w:val="Normal"/>
        <w:numPr>
          <w:ilvl w:val="0"/>
          <w:numId w:val="8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Wszystkie opinie publikowane na Facebooku są weryfikowane pod kątem zgodności z niniejszym Regulaminem niezwłocznie po ich publikacji lub po ich otrzymaniu.</w:t>
      </w:r>
    </w:p>
    <w:p>
      <w:pPr>
        <w:pStyle w:val="Normal"/>
        <w:numPr>
          <w:ilvl w:val="0"/>
          <w:numId w:val="8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Weryfikacja może odbywać się poprzez analizę profilu autora, historii kontaktu, treści wiadomości oraz zgodności z rzeczywistym doświadczeniem autora.</w:t>
      </w:r>
    </w:p>
    <w:p>
      <w:pPr>
        <w:pStyle w:val="Normal"/>
        <w:numPr>
          <w:ilvl w:val="0"/>
          <w:numId w:val="8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Jeżeli Właścicielka nie ustali, że użytkownik rzeczywiście korzystał z produktu lub usługi, podejmuje możliwe działania w celu usunięcia opinii, ograniczenia jej widoczności albo zamieszczenia komentarza wyjaśniającego, że opinia nie została zweryfikowana jako pochodząca od klienta.</w:t>
      </w:r>
    </w:p>
    <w:p>
      <w:pPr>
        <w:pStyle w:val="Normal"/>
        <w:numPr>
          <w:ilvl w:val="0"/>
          <w:numId w:val="8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Właścicielka może publikować rekomendacje otrzymane na Facebooku w formie posta, grafiki, relacji lub komentarza, po uzyskaniu zgody autora albo po anonimizacji treści.</w:t>
      </w:r>
    </w:p>
    <w:p>
      <w:pPr>
        <w:pStyle w:val="Normal"/>
        <w:numPr>
          <w:ilvl w:val="0"/>
          <w:numId w:val="8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W przypadku korzystania z funkcji rekomendacji lub opinii dostępnych na Facebooku Właścicielka może kierować się zasadami platformy, o ile nie są sprzeczne z niniejszym Regulaminem.</w:t>
      </w:r>
    </w:p>
    <w:p>
      <w:pPr>
        <w:pStyle w:val="Normal"/>
        <w:rPr>
          <w:rFonts w:ascii="Cambria" w:hAnsi="Cambria" w:eastAsia="Times New Roman" w:cs="Arial"/>
          <w:b/>
          <w:kern w:val="2"/>
          <w:sz w:val="28"/>
          <w:szCs w:val="28"/>
          <w:lang w:eastAsia="pl-PL"/>
        </w:rPr>
      </w:pPr>
      <w:r>
        <w:rPr>
          <w:rFonts w:eastAsia="Times New Roman" w:cs="Arial" w:ascii="Cambria" w:hAnsi="Cambria"/>
          <w:b/>
          <w:kern w:val="2"/>
          <w:sz w:val="28"/>
          <w:szCs w:val="28"/>
          <w:lang w:eastAsia="pl-PL"/>
        </w:rPr>
        <w:t>Weryfikacja opinii umieszczonych w Wizytówce Google</w:t>
      </w:r>
    </w:p>
    <w:p>
      <w:pPr>
        <w:pStyle w:val="Normal"/>
        <w:numPr>
          <w:ilvl w:val="0"/>
          <w:numId w:val="9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Użytkownicy mogą pozostawiać opinie w Wizytówce Google zgodnie z funkcjonalnością oferowaną przez Google.</w:t>
      </w:r>
    </w:p>
    <w:p>
      <w:pPr>
        <w:pStyle w:val="Normal"/>
        <w:numPr>
          <w:ilvl w:val="0"/>
          <w:numId w:val="9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Opinie w Wizytówce Google są weryfikowane pod kątem zgodności z niniejszym Regulaminem oraz, w miarę możliwości, pod kątem rzeczywistego doświadczenia z produktem, usługą lub współpracą.</w:t>
      </w:r>
    </w:p>
    <w:p>
      <w:pPr>
        <w:pStyle w:val="Normal"/>
        <w:numPr>
          <w:ilvl w:val="0"/>
          <w:numId w:val="9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Weryfikacja może uwzględniać publiczny profil autora, treść recenzji, historię kontaktu z Właścicielką oraz inne dostępne okoliczności.</w:t>
      </w:r>
    </w:p>
    <w:p>
      <w:pPr>
        <w:pStyle w:val="Normal"/>
        <w:numPr>
          <w:ilvl w:val="0"/>
          <w:numId w:val="9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Jeżeli Właścicielka nie może potwierdzić, że opinia pochodzi od osoby, która rzeczywiście korzystała z Usługi, może skorzystać z procedur zgłoszeniowych lub innych funkcjonalności udostępnionych przez właściwą platformę, a także opublikować odpowiedź wyjaśniającą.</w:t>
      </w:r>
    </w:p>
    <w:p>
      <w:pPr>
        <w:pStyle w:val="Normal"/>
        <w:numPr>
          <w:ilvl w:val="0"/>
          <w:numId w:val="9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Właścicielka może wykorzystywać treść opinii z Wizytówki Google jako rekomendację marketingową wyłącznie w zakresie zgodnym z prawem i po uwzględnieniu zasad dotyczących praw autorskich oraz danych osobowych.</w:t>
      </w:r>
    </w:p>
    <w:p>
      <w:pPr>
        <w:pStyle w:val="Normal"/>
        <w:rPr>
          <w:rFonts w:ascii="Cambria" w:hAnsi="Cambria" w:eastAsia="Times New Roman" w:cs="Arial"/>
          <w:b/>
          <w:kern w:val="2"/>
          <w:sz w:val="28"/>
          <w:szCs w:val="28"/>
          <w:lang w:eastAsia="pl-PL"/>
        </w:rPr>
      </w:pPr>
      <w:r>
        <w:rPr>
          <w:rFonts w:eastAsia="Times New Roman" w:cs="Arial" w:ascii="Cambria" w:hAnsi="Cambria"/>
          <w:b/>
          <w:kern w:val="2"/>
          <w:sz w:val="28"/>
          <w:szCs w:val="28"/>
          <w:lang w:eastAsia="pl-PL"/>
        </w:rPr>
        <w:t>Weryfikacji opinii publikowanych w serwisie MamPomoc</w:t>
      </w:r>
    </w:p>
    <w:p>
      <w:pPr>
        <w:pStyle w:val="ListParagraph"/>
        <w:numPr>
          <w:ilvl w:val="1"/>
          <w:numId w:val="14"/>
        </w:numPr>
        <w:ind w:hanging="360" w:start="851"/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Marta Krajewska korzysta z serwisu MamPomoc jako zewnętrznej platformy umożliwiającej prezentowanie opinii Klientek.</w:t>
      </w:r>
    </w:p>
    <w:p>
      <w:pPr>
        <w:pStyle w:val="ListParagraph"/>
        <w:numPr>
          <w:ilvl w:val="1"/>
          <w:numId w:val="14"/>
        </w:numPr>
        <w:ind w:hanging="360" w:start="851"/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Klientka może wystawić zweryfikowaną opinię za pośrednictwem indywidualnego, jednorazowego linku przesłanego na jej adres e-mail. Opinia może obejmować ocenę w skali od 1 do 5 gwiazdek oraz opcjonalny komentarz tekstowy.</w:t>
      </w:r>
    </w:p>
    <w:p>
      <w:pPr>
        <w:pStyle w:val="ListParagraph"/>
        <w:numPr>
          <w:ilvl w:val="1"/>
          <w:numId w:val="14"/>
        </w:numPr>
        <w:ind w:hanging="360" w:start="851"/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Opinie wystawione za pośrednictwem indywidualnego linku są weryfikowane przez serwis MamPomoc na podstawie adresu e-mail, zgodnie z regulaminem tej platformy.</w:t>
      </w:r>
    </w:p>
    <w:p>
      <w:pPr>
        <w:pStyle w:val="ListParagraph"/>
        <w:numPr>
          <w:ilvl w:val="1"/>
          <w:numId w:val="14"/>
        </w:numPr>
        <w:ind w:hanging="360" w:start="851"/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Marta Krajewska może również dodać w serwisie MamPomoc opinię zewnętrzną, otrzymaną w szczególności w wiadomości e-mail lub wiadomości prywatnej, wyłącznie po uzyskaniu zgody Klientki na jej publikację.</w:t>
      </w:r>
    </w:p>
    <w:p>
      <w:pPr>
        <w:pStyle w:val="ListParagraph"/>
        <w:numPr>
          <w:ilvl w:val="1"/>
          <w:numId w:val="14"/>
        </w:numPr>
        <w:ind w:hanging="360" w:start="851"/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Opinie zewnętrzne publikowane w serwisie MamPomoc są oznaczane jako opinie zewnętrzne i nie są prezentowane jako opinie zweryfikowane przez system tej platformy.</w:t>
      </w:r>
    </w:p>
    <w:p>
      <w:pPr>
        <w:pStyle w:val="ListParagraph"/>
        <w:numPr>
          <w:ilvl w:val="1"/>
          <w:numId w:val="14"/>
        </w:numPr>
        <w:ind w:hanging="360" w:start="851"/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Opinie publikowane w serwisie MamPomoc podlegają również regulaminowi i zasadom technicznym tej platformy. Zasady serwisu są dostępne tutaj: https://mampomoc.pl/terms</w:t>
      </w:r>
    </w:p>
    <w:p>
      <w:pPr>
        <w:pStyle w:val="Normal"/>
        <w:rPr>
          <w:rFonts w:ascii="Cambria" w:hAnsi="Cambria" w:eastAsia="Times New Roman" w:cs="Arial"/>
          <w:b/>
          <w:kern w:val="2"/>
          <w:sz w:val="28"/>
          <w:szCs w:val="28"/>
          <w:lang w:eastAsia="pl-PL"/>
        </w:rPr>
      </w:pPr>
      <w:r>
        <w:rPr>
          <w:rFonts w:eastAsia="Times New Roman" w:cs="Arial" w:ascii="Cambria" w:hAnsi="Cambria"/>
          <w:b/>
          <w:kern w:val="2"/>
          <w:sz w:val="28"/>
          <w:szCs w:val="28"/>
          <w:lang w:eastAsia="pl-PL"/>
        </w:rPr>
        <w:t>§ 4 Prawa autorskie</w:t>
      </w:r>
    </w:p>
    <w:p>
      <w:pPr>
        <w:pStyle w:val="Normal"/>
        <w:numPr>
          <w:ilvl w:val="0"/>
          <w:numId w:val="10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Recenzent udziela Właścicielce niewyłącznej, nieodpłatnej i terytorialnie nieograniczonej licencji na korzystanie z opinii wyłącznie w zakresie, w jakim wyraził wyraźną zgodę na jej publikację lub wykorzystanie.</w:t>
      </w:r>
    </w:p>
    <w:p>
      <w:pPr>
        <w:pStyle w:val="Normal"/>
        <w:numPr>
          <w:ilvl w:val="0"/>
          <w:numId w:val="10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Licencja obejmuje w szczególności prawo do:</w:t>
      </w:r>
    </w:p>
    <w:p>
      <w:pPr>
        <w:pStyle w:val="Normal"/>
        <w:numPr>
          <w:ilvl w:val="1"/>
          <w:numId w:val="11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rozpowszechniania opinii w Internecie,</w:t>
      </w:r>
    </w:p>
    <w:p>
      <w:pPr>
        <w:pStyle w:val="Normal"/>
        <w:numPr>
          <w:ilvl w:val="1"/>
          <w:numId w:val="11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publicznego udostępniania,</w:t>
      </w:r>
    </w:p>
    <w:p>
      <w:pPr>
        <w:pStyle w:val="Normal"/>
        <w:numPr>
          <w:ilvl w:val="1"/>
          <w:numId w:val="11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publikowania w mediach społecznościowych,</w:t>
      </w:r>
    </w:p>
    <w:p>
      <w:pPr>
        <w:pStyle w:val="Normal"/>
        <w:numPr>
          <w:ilvl w:val="1"/>
          <w:numId w:val="11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utrwalania i zwielokrotniania,</w:t>
      </w:r>
    </w:p>
    <w:p>
      <w:pPr>
        <w:pStyle w:val="Normal"/>
        <w:numPr>
          <w:ilvl w:val="1"/>
          <w:numId w:val="11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wprowadzania drobnych zmian redakcyjnych, skrótów i korekt językowych,</w:t>
      </w:r>
    </w:p>
    <w:p>
      <w:pPr>
        <w:pStyle w:val="Normal"/>
        <w:numPr>
          <w:ilvl w:val="1"/>
          <w:numId w:val="11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wykorzystywania opinii w celach informacyjnych, promocyjnych i marketingowych.</w:t>
      </w:r>
    </w:p>
    <w:p>
      <w:pPr>
        <w:pStyle w:val="ListParagraph"/>
        <w:numPr>
          <w:ilvl w:val="0"/>
          <w:numId w:val="10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Właścicielka może publikować opinię w całości lub w części, z zachowaniem sensu wypowiedzi.</w:t>
      </w:r>
    </w:p>
    <w:p>
      <w:pPr>
        <w:pStyle w:val="Normal"/>
        <w:numPr>
          <w:ilvl w:val="0"/>
          <w:numId w:val="10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Autor opinii oświadcza, że jego wypowiedź jest autorska i nie narusza praw osób trzecich.</w:t>
      </w:r>
    </w:p>
    <w:p>
      <w:pPr>
        <w:pStyle w:val="Normal"/>
        <w:numPr>
          <w:ilvl w:val="0"/>
          <w:numId w:val="10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Jeżeli opinia zawiera treści chronione prawem autorskim osób trzecich, Użytkownik ponosi odpowiedzialność za ich bezprawne wykorzystanie.</w:t>
      </w:r>
    </w:p>
    <w:p>
      <w:pPr>
        <w:pStyle w:val="Normal"/>
        <w:numPr>
          <w:ilvl w:val="0"/>
          <w:numId w:val="10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W przypadku rekomendacji publikowanych jako cytat, grafika, post lub relacja Właścicielka może zastosować anonimizację, skrócenie treści lub zmianę formy przekazu bez zmiany znaczenia.</w:t>
      </w:r>
    </w:p>
    <w:p>
      <w:pPr>
        <w:pStyle w:val="Normal"/>
        <w:rPr>
          <w:rFonts w:ascii="Cambria" w:hAnsi="Cambria" w:eastAsia="Times New Roman" w:cs="Arial"/>
          <w:b/>
          <w:bCs/>
          <w:kern w:val="2"/>
          <w:sz w:val="28"/>
          <w:szCs w:val="28"/>
          <w:lang w:eastAsia="pl-PL"/>
        </w:rPr>
      </w:pPr>
      <w:r>
        <w:rPr>
          <w:rFonts w:eastAsia="Times New Roman" w:cs="Arial" w:ascii="Cambria" w:hAnsi="Cambria"/>
          <w:b/>
          <w:bCs/>
          <w:kern w:val="2"/>
          <w:sz w:val="28"/>
          <w:szCs w:val="28"/>
          <w:lang w:eastAsia="pl-PL"/>
        </w:rPr>
        <w:t>§ 5. Zasady przekazywania opinii i rekomendacji</w:t>
      </w:r>
    </w:p>
    <w:p>
      <w:pPr>
        <w:pStyle w:val="Normal"/>
        <w:numPr>
          <w:ilvl w:val="0"/>
          <w:numId w:val="16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Recenzent przekazujący opinię lub rekomendację zobowiązuje się do formułowania jej w sposób zgodny z prawem, rzeczowy i oparty na własnym, rzeczywistym doświadczeniu związanym z Usługą.</w:t>
      </w:r>
    </w:p>
    <w:p>
      <w:pPr>
        <w:pStyle w:val="Normal"/>
        <w:numPr>
          <w:ilvl w:val="0"/>
          <w:numId w:val="16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Opinie i rekomendacje nie mogą zawierać treści:</w:t>
      </w:r>
    </w:p>
    <w:p>
      <w:pPr>
        <w:pStyle w:val="Normal"/>
        <w:numPr>
          <w:ilvl w:val="1"/>
          <w:numId w:val="17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bezprawnych, znieważających, wulgarnych, dyskryminujących lub naruszających dobra osobiste;</w:t>
      </w:r>
    </w:p>
    <w:p>
      <w:pPr>
        <w:pStyle w:val="Normal"/>
        <w:numPr>
          <w:ilvl w:val="1"/>
          <w:numId w:val="17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nieprawdziwych lub wprowadzających w błąd;</w:t>
      </w:r>
    </w:p>
    <w:p>
      <w:pPr>
        <w:pStyle w:val="Normal"/>
        <w:numPr>
          <w:ilvl w:val="1"/>
          <w:numId w:val="17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niezwiązanych z rzeczywistą współpracą z Właścicielką marki;</w:t>
      </w:r>
    </w:p>
    <w:p>
      <w:pPr>
        <w:pStyle w:val="Normal"/>
        <w:numPr>
          <w:ilvl w:val="1"/>
          <w:numId w:val="17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zawierających dane osobowe osób trzecich bez podstawy prawnej;</w:t>
      </w:r>
    </w:p>
    <w:p>
      <w:pPr>
        <w:pStyle w:val="Normal"/>
        <w:numPr>
          <w:ilvl w:val="1"/>
          <w:numId w:val="17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reklamowych, spamerskich albo promujących podmioty trzecie;</w:t>
      </w:r>
    </w:p>
    <w:p>
      <w:pPr>
        <w:pStyle w:val="Normal"/>
        <w:numPr>
          <w:ilvl w:val="1"/>
          <w:numId w:val="17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publikowanych z wykorzystaniem cudzej tożsamości lub fałszywych danych.</w:t>
      </w:r>
    </w:p>
    <w:p>
      <w:pPr>
        <w:pStyle w:val="Normal"/>
        <w:numPr>
          <w:ilvl w:val="0"/>
          <w:numId w:val="18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Właścicielka marki może odmówić opublikowania opinii otrzymanej bezpośrednio od Recenzenta, jeżeli narusza ona zasady wskazane w ust. 2.</w:t>
      </w:r>
    </w:p>
    <w:p>
      <w:pPr>
        <w:pStyle w:val="Normal"/>
        <w:numPr>
          <w:ilvl w:val="0"/>
          <w:numId w:val="18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Właścicielka marki nie odmawia publikacji opinii wyłącznie dlatego, że zawiera ona krytyczną ocenę współpracy, jeżeli opinia jest zgodna z prawem, rzeczowa i oparta na rzeczywistym doświadczeniu Recenzenta.</w:t>
      </w:r>
    </w:p>
    <w:p>
      <w:pPr>
        <w:pStyle w:val="Normal"/>
        <w:numPr>
          <w:ilvl w:val="0"/>
          <w:numId w:val="18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W odniesieniu do opinii opublikowanych bezpośrednio w Wizytówce Google, na Facebooku, Instagramie albo w serwisie MamPomoc, Właścicielka marki może skorzystać z procedur zgłoszeniowych i zasad udostępnionych przez właściwą platformę.</w:t>
      </w:r>
    </w:p>
    <w:p>
      <w:pPr>
        <w:pStyle w:val="Normal"/>
        <w:rPr>
          <w:rFonts w:ascii="Cambria" w:hAnsi="Cambria" w:eastAsia="Times New Roman" w:cs="Arial"/>
          <w:b/>
          <w:kern w:val="2"/>
          <w:sz w:val="28"/>
          <w:szCs w:val="28"/>
          <w:lang w:eastAsia="pl-PL"/>
        </w:rPr>
      </w:pPr>
      <w:r>
        <w:rPr>
          <w:rFonts w:eastAsia="Times New Roman" w:cs="Arial" w:ascii="Cambria" w:hAnsi="Cambria"/>
          <w:b/>
          <w:kern w:val="2"/>
          <w:sz w:val="28"/>
          <w:szCs w:val="28"/>
          <w:lang w:eastAsia="pl-PL"/>
        </w:rPr>
        <w:t>§ 6 Reklamacje</w:t>
      </w:r>
    </w:p>
    <w:p>
      <w:pPr>
        <w:pStyle w:val="Normal"/>
        <w:numPr>
          <w:ilvl w:val="0"/>
          <w:numId w:val="14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Recenzentka może złożyć reklamację dotyczącą działania procedury weryfikacji i publikacji opinii, możliwości przekazania opinii, dostępu do opublikowanej treści albo sposobu realizacji działań związanych z publikowaniem i moderowaniem opinii w kanałach prowadzonych przez Właścicielkę marki.</w:t>
      </w:r>
    </w:p>
    <w:p>
      <w:pPr>
        <w:pStyle w:val="Normal"/>
        <w:numPr>
          <w:ilvl w:val="0"/>
          <w:numId w:val="14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Reklamację można złożyć drogą elektroniczną na adres: kontakt@martakrajewska.pl albo pisemnie na adres: ul. Kręta 18/79, 15-345 Białystok.</w:t>
      </w:r>
    </w:p>
    <w:p>
      <w:pPr>
        <w:pStyle w:val="Normal"/>
        <w:numPr>
          <w:ilvl w:val="0"/>
          <w:numId w:val="14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Reklamacja powinna, w miarę możliwości, zawierać dane umożliwiające identyfikację Recenzentki, opis problemu oraz oczekiwany sposób jego rozwiązania.</w:t>
      </w:r>
    </w:p>
    <w:p>
      <w:pPr>
        <w:pStyle w:val="Normal"/>
        <w:numPr>
          <w:ilvl w:val="0"/>
          <w:numId w:val="14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Właścicielka marki rozpatruje reklamację bez zbędnej zwłoki, nie później niż w terminie 14 dni od jej otrzymania, i przekazuje odpowiedź na adres e-mail wskazany przez Recenzentkę albo w inny uzgodniony sposób.</w:t>
      </w:r>
    </w:p>
    <w:p>
      <w:pPr>
        <w:pStyle w:val="Normal"/>
        <w:numPr>
          <w:ilvl w:val="0"/>
          <w:numId w:val="14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Postanowienia niniejszego paragrafu nie ograniczają uprawnień Konsumentek oraz Przedsiębiorczyń na prawach konsumenta wynikających z bezwzględnie obowiązujących przepisów prawa.</w:t>
      </w:r>
    </w:p>
    <w:p>
      <w:pPr>
        <w:pStyle w:val="Normal"/>
        <w:rPr>
          <w:rFonts w:ascii="Cambria" w:hAnsi="Cambria" w:eastAsia="Times New Roman" w:cs="Arial"/>
          <w:b/>
          <w:kern w:val="2"/>
          <w:sz w:val="28"/>
          <w:szCs w:val="28"/>
          <w:lang w:eastAsia="pl-PL"/>
        </w:rPr>
      </w:pPr>
      <w:r>
        <w:rPr>
          <w:rFonts w:eastAsia="Times New Roman" w:cs="Arial" w:ascii="Cambria" w:hAnsi="Cambria"/>
          <w:b/>
          <w:kern w:val="2"/>
          <w:sz w:val="28"/>
          <w:szCs w:val="28"/>
          <w:lang w:eastAsia="pl-PL"/>
        </w:rPr>
        <w:t>§ 7 Postanowienia końcowe</w:t>
      </w:r>
    </w:p>
    <w:p>
      <w:pPr>
        <w:pStyle w:val="Normal"/>
        <w:numPr>
          <w:ilvl w:val="0"/>
          <w:numId w:val="15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Właścicielka marki może kontaktować się z Recenzentką w sprawach dotyczących przekazanej opinii lub rekomendacji, za pośrednictwem adresu e-mail albo innego kanału komunikacji, z którego opinia lub rekomendacja została przekazana.</w:t>
      </w:r>
    </w:p>
    <w:p>
      <w:pPr>
        <w:pStyle w:val="Normal"/>
        <w:numPr>
          <w:ilvl w:val="0"/>
          <w:numId w:val="15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Niniejszy Regulamin stanowi uzupełnienie innych regulaminów, polityk oraz informacji publikowanych przez Właścicielkę marki, o ile nie są z nim sprzeczne.</w:t>
      </w:r>
    </w:p>
    <w:p>
      <w:pPr>
        <w:pStyle w:val="Normal"/>
        <w:numPr>
          <w:ilvl w:val="0"/>
          <w:numId w:val="15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W sprawach nieuregulowanych w Regulaminie zastosowanie mają przepisy prawa polskiego.</w:t>
      </w:r>
    </w:p>
    <w:p>
      <w:pPr>
        <w:pStyle w:val="Normal"/>
        <w:numPr>
          <w:ilvl w:val="0"/>
          <w:numId w:val="15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Właścicielka marki może zmienić Regulamin z ważnych przyczyn, w szczególności w razie zmiany przepisów prawa, sposobu działania kanałów komunikacji, zakresu Usług lub procedur weryfikacji opinii i rekomendacji.</w:t>
      </w:r>
    </w:p>
    <w:p>
      <w:pPr>
        <w:pStyle w:val="Normal"/>
        <w:numPr>
          <w:ilvl w:val="0"/>
          <w:numId w:val="15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O zmianach Regulaminu Recenzentki mogą zostać poinformowane poprzez publikację nowej wersji Regulaminu na Stronie internetowej, a jeżeli jest to możliwe i uzasadnione charakterem zmiany - również za pośrednictwem adresu e-mail lub innego używanego kanału komunikacji.</w:t>
      </w:r>
    </w:p>
    <w:p>
      <w:pPr>
        <w:pStyle w:val="Normal"/>
        <w:numPr>
          <w:ilvl w:val="0"/>
          <w:numId w:val="15"/>
        </w:numPr>
        <w:rPr>
          <w:rFonts w:ascii="Cambria" w:hAnsi="Cambria" w:eastAsia="Times New Roman" w:cs="Arial"/>
          <w:bCs/>
          <w:kern w:val="2"/>
          <w:sz w:val="24"/>
          <w:szCs w:val="24"/>
          <w:lang w:eastAsia="pl-PL"/>
        </w:rPr>
      </w:pPr>
      <w:r>
        <w:rPr>
          <w:rFonts w:eastAsia="Times New Roman" w:cs="Arial" w:ascii="Cambria" w:hAnsi="Cambria"/>
          <w:bCs/>
          <w:kern w:val="2"/>
          <w:sz w:val="24"/>
          <w:szCs w:val="24"/>
          <w:lang w:eastAsia="pl-PL"/>
        </w:rPr>
        <w:t>Zmiany Regulaminu nie naruszają praw nabytych przed dniem wejścia w życie nowej wersji Regulaminu.</w:t>
      </w:r>
    </w:p>
    <w:p>
      <w:pPr>
        <w:pStyle w:val="Normal"/>
        <w:spacing w:before="0" w:after="160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Calibri Light">
    <w:charset w:val="ee" w:characterSet="windows-1250"/>
    <w:family w:val="roman"/>
    <w:pitch w:val="variable"/>
  </w:font>
  <w:font w:name="Segoe UI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Cambria">
    <w:charset w:val="ee" w:characterSet="windows-1250"/>
    <w:family w:val="roman"/>
    <w:pitch w:val="variable"/>
  </w:font>
  <w:font w:name="Bradley Hand ITC">
    <w:charset w:val="ee" w:characterSet="windows-125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start"/>
      <w:pPr>
        <w:tabs>
          <w:tab w:val="num" w:pos="2160"/>
        </w:tabs>
        <w:ind w:star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start"/>
      <w:pPr>
        <w:tabs>
          <w:tab w:val="num" w:pos="4320"/>
        </w:tabs>
        <w:ind w:star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start"/>
      <w:pPr>
        <w:tabs>
          <w:tab w:val="num" w:pos="5760"/>
        </w:tabs>
        <w:ind w:star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start"/>
      <w:pPr>
        <w:tabs>
          <w:tab w:val="num" w:pos="6480"/>
        </w:tabs>
        <w:ind w:start="6480" w:hanging="360"/>
      </w:pPr>
      <w:rPr>
        <w:rFonts w:ascii="Symbol" w:hAnsi="Symbol" w:cs="Symbol" w:hint="default"/>
        <w:sz w:val="20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start"/>
      <w:pPr>
        <w:tabs>
          <w:tab w:val="num" w:pos="2160"/>
        </w:tabs>
        <w:ind w:star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start"/>
      <w:pPr>
        <w:tabs>
          <w:tab w:val="num" w:pos="4320"/>
        </w:tabs>
        <w:ind w:star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start"/>
      <w:pPr>
        <w:tabs>
          <w:tab w:val="num" w:pos="5760"/>
        </w:tabs>
        <w:ind w:star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start"/>
      <w:pPr>
        <w:tabs>
          <w:tab w:val="num" w:pos="6480"/>
        </w:tabs>
        <w:ind w:start="6480" w:hanging="360"/>
      </w:pPr>
      <w:rPr>
        <w:rFonts w:ascii="Symbol" w:hAnsi="Symbol" w:cs="Symbol" w:hint="default"/>
        <w:sz w:val="20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start"/>
      <w:pPr>
        <w:tabs>
          <w:tab w:val="num" w:pos="2160"/>
        </w:tabs>
        <w:ind w:star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start"/>
      <w:pPr>
        <w:tabs>
          <w:tab w:val="num" w:pos="4320"/>
        </w:tabs>
        <w:ind w:star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start"/>
      <w:pPr>
        <w:tabs>
          <w:tab w:val="num" w:pos="5760"/>
        </w:tabs>
        <w:ind w:star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start"/>
      <w:pPr>
        <w:tabs>
          <w:tab w:val="num" w:pos="6480"/>
        </w:tabs>
        <w:ind w:start="6480" w:hanging="360"/>
      </w:pPr>
      <w:rPr>
        <w:rFonts w:ascii="Symbol" w:hAnsi="Symbol" w:cs="Symbol" w:hint="default"/>
        <w:sz w:val="20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start"/>
      <w:pPr>
        <w:tabs>
          <w:tab w:val="num" w:pos="2160"/>
        </w:tabs>
        <w:ind w:star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start"/>
      <w:pPr>
        <w:tabs>
          <w:tab w:val="num" w:pos="4320"/>
        </w:tabs>
        <w:ind w:star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start"/>
      <w:pPr>
        <w:tabs>
          <w:tab w:val="num" w:pos="5760"/>
        </w:tabs>
        <w:ind w:star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start"/>
      <w:pPr>
        <w:tabs>
          <w:tab w:val="num" w:pos="6480"/>
        </w:tabs>
        <w:ind w:start="6480" w:hanging="360"/>
      </w:pPr>
      <w:rPr>
        <w:rFonts w:ascii="Symbol" w:hAnsi="Symbol" w:cs="Symbol" w:hint="default"/>
        <w:sz w:val="20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10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1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start"/>
      <w:pPr>
        <w:tabs>
          <w:tab w:val="num" w:pos="2160"/>
        </w:tabs>
        <w:ind w:star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start"/>
      <w:pPr>
        <w:tabs>
          <w:tab w:val="num" w:pos="4320"/>
        </w:tabs>
        <w:ind w:star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start"/>
      <w:pPr>
        <w:tabs>
          <w:tab w:val="num" w:pos="5760"/>
        </w:tabs>
        <w:ind w:star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start"/>
      <w:pPr>
        <w:tabs>
          <w:tab w:val="num" w:pos="6480"/>
        </w:tabs>
        <w:ind w:start="6480" w:hanging="360"/>
      </w:pPr>
      <w:rPr>
        <w:rFonts w:ascii="Symbol" w:hAnsi="Symbol" w:cs="Symbol" w:hint="default"/>
        <w:sz w:val="20"/>
      </w:rPr>
    </w:lvl>
  </w:abstractNum>
  <w:abstractNum w:abstractNumId="12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4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0"/>
        </w:tabs>
        <w:ind w:star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15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16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17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18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19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20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link w:val="Nagwek1Znak"/>
    <w:uiPriority w:val="9"/>
    <w:qFormat/>
    <w:rsid w:val="00b25d6d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pl-PL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9c10e5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b25d6d"/>
    <w:rPr>
      <w:rFonts w:ascii="Times New Roman" w:hAnsi="Times New Roman" w:eastAsia="Times New Roman" w:cs="Times New Roman"/>
      <w:b/>
      <w:bCs/>
      <w:kern w:val="2"/>
      <w:sz w:val="48"/>
      <w:szCs w:val="48"/>
      <w:lang w:eastAsia="pl-PL"/>
    </w:rPr>
  </w:style>
  <w:style w:type="character" w:styleId="Strong">
    <w:name w:val="Strong"/>
    <w:basedOn w:val="DefaultParagraphFont"/>
    <w:uiPriority w:val="22"/>
    <w:qFormat/>
    <w:rsid w:val="00b25d6d"/>
    <w:rPr>
      <w:b/>
      <w:bCs/>
    </w:rPr>
  </w:style>
  <w:style w:type="character" w:styleId="Hyperlink">
    <w:name w:val="Hyperlink"/>
    <w:basedOn w:val="DefaultParagraphFont"/>
    <w:uiPriority w:val="99"/>
    <w:unhideWhenUsed/>
    <w:rsid w:val="00b25d6d"/>
    <w:rPr>
      <w:color w:val="0000FF"/>
      <w:u w:val="single"/>
    </w:rPr>
  </w:style>
  <w:style w:type="character" w:styleId="Nagwek2Znak" w:customStyle="1">
    <w:name w:val="Nagłówek 2 Znak"/>
    <w:basedOn w:val="DefaultParagraphFont"/>
    <w:uiPriority w:val="9"/>
    <w:qFormat/>
    <w:rsid w:val="009c10e5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994d47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qFormat/>
    <w:rsid w:val="00994d47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994d47"/>
    <w:rPr>
      <w:b/>
      <w:bCs/>
      <w:sz w:val="20"/>
      <w:szCs w:val="20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994d47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402376"/>
    <w:rPr>
      <w:color w:val="605E5C"/>
      <w:shd w:fill="E1DFDD" w:val="clear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b25d6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ListParagraph">
    <w:name w:val="List Paragraph"/>
    <w:basedOn w:val="Normal"/>
    <w:uiPriority w:val="34"/>
    <w:qFormat/>
    <w:rsid w:val="009c10e5"/>
    <w:pPr>
      <w:spacing w:before="0" w:after="160"/>
      <w:ind w:start="720"/>
      <w:contextualSpacing/>
    </w:pPr>
    <w:rPr/>
  </w:style>
  <w:style w:type="paragraph" w:styleId="CommentText">
    <w:name w:val="annotation text"/>
    <w:basedOn w:val="Normal"/>
    <w:link w:val="TekstkomentarzaZnak"/>
    <w:uiPriority w:val="99"/>
    <w:unhideWhenUsed/>
    <w:rsid w:val="00994d4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994d47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994d47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has-medium-font-size" w:customStyle="1">
    <w:name w:val="has-medium-font-size"/>
    <w:basedOn w:val="Normal"/>
    <w:qFormat/>
    <w:rsid w:val="00cd55a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Application>LibreOffice/26.2.1.2$Windows_X86_64 LibreOffice_project/620$Build-2</Application>
  <AppVersion>15.0000</AppVersion>
  <Pages>9</Pages>
  <Words>2368</Words>
  <Characters>15844</Characters>
  <CharactersWithSpaces>17963</CharactersWithSpaces>
  <Paragraphs>140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2024-02-19T10:29:00Z</dcterms:created>
  <dc:creator>ASIA</dc:creator>
  <dc:description/>
  <dc:language>pl-PL</dc:language>
  <cp:lastModifiedBy/>
  <dcterms:modified xsi:type="dcterms:W3CDTF">2026-08-18T19:31:24Z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